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ISS MEDICLEAN LIMITED</w:t>
      </w:r>
    </w:p>
    <w:p w:rsidR="00000000" w:rsidDel="00000000" w:rsidP="00000000" w:rsidRDefault="00000000" w:rsidRPr="00000000" w14:paraId="00000006">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7">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8">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9">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A">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B">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JOINT schedule 5</w:t>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Corporate Social Responsibility </w:t>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Corporate Social Responsibility</w:t>
      </w:r>
    </w:p>
    <w:p w:rsidR="00000000" w:rsidDel="00000000" w:rsidP="00000000" w:rsidRDefault="00000000" w:rsidRPr="00000000" w14:paraId="0000001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INTRODUCTION</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Calibri" w:cs="Calibri" w:eastAsia="Calibri" w:hAnsi="Calibri"/>
            <w:b w:val="0"/>
            <w:i w:val="0"/>
            <w:smallCaps w:val="0"/>
            <w:strike w:val="0"/>
            <w:color w:val="0000ff"/>
            <w:sz w:val="22"/>
            <w:szCs w:val="22"/>
            <w:u w:val="single"/>
            <w:shd w:fill="auto" w:val="clear"/>
            <w:vertAlign w:val="baseline"/>
            <w:rtl w:val="0"/>
          </w:rPr>
          <w:t xml:space="preserve">https://www.gov.uk/government/uploads/system/uploads/attachment_data/file/646497/2017-09-13_Official_Sensitive_Supplier_Code_of_Conduct_September_2017.pdf</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CCS expects its suppliers and subcontractors to meet the standards set out in that Code. In addition, CCS expects its suppliers and subcontractors to comply with the standards set out in this Schedule.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w:t>
      </w:r>
      <w:r w:rsidDel="00000000" w:rsidR="00000000" w:rsidRPr="00000000">
        <w:rPr>
          <w:rtl w:val="0"/>
        </w:rPr>
        <w:t xml:space="preserve">require of the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Supplier from time to time.</w:t>
      </w:r>
    </w:p>
    <w:p w:rsidR="00000000" w:rsidDel="00000000" w:rsidP="00000000" w:rsidRDefault="00000000" w:rsidRPr="00000000" w14:paraId="0000001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Equality AND ACCESSIBILITY</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1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Modern Slavery, Child Labour &amp; Inhumane Treatment</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8"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"Modern Slavery Helpline"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means the mechanism for reporting suspicion, seeking help or advice and information on the subject of modern slavery available online at </w:t>
      </w:r>
      <w:hyperlink r:id="rId8">
        <w:r w:rsidDel="00000000" w:rsidR="00000000" w:rsidRPr="00000000">
          <w:rPr>
            <w:rFonts w:ascii="Calibri" w:cs="Calibri" w:eastAsia="Calibri" w:hAnsi="Calibri"/>
            <w:b w:val="0"/>
            <w:i w:val="0"/>
            <w:smallCaps w:val="0"/>
            <w:strike w:val="0"/>
            <w:color w:val="0000ff"/>
            <w:sz w:val="22"/>
            <w:szCs w:val="22"/>
            <w:u w:val="single"/>
            <w:shd w:fill="auto" w:val="clear"/>
            <w:vertAlign w:val="baseline"/>
            <w:rtl w:val="0"/>
          </w:rPr>
          <w:t xml:space="preserve">https://www.modernslaveryhelpline.org/report</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or by telephone on 08000 121 700.</w:t>
      </w:r>
    </w:p>
    <w:p w:rsidR="00000000" w:rsidDel="00000000" w:rsidP="00000000" w:rsidRDefault="00000000" w:rsidRPr="00000000" w14:paraId="0000001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require any Supplier Staff or Subcontractor Staff to lodge deposits or identity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warrants and represents that it has not been convicted of any slavery or human tracking offenses anywhere around the world.  </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warrants that to the best of its knowledge it is not currently under investigation, inquiry or enforcement proceedings in relation to any allegation of slavery or human tracking offenses anywhere around the world.  </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make reasonable enquires to ensure that its officers, employees and Subcontractors have not been convicted of slavery or human tracking offenses anywhere around the world.</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2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Income Security   </w:t>
      </w:r>
      <w:r w:rsidDel="00000000" w:rsidR="00000000" w:rsidRPr="00000000">
        <w:rPr>
          <w:rtl w:val="0"/>
        </w:rPr>
      </w:r>
    </w:p>
    <w:p w:rsidR="00000000" w:rsidDel="00000000" w:rsidP="00000000" w:rsidRDefault="00000000" w:rsidRPr="00000000" w14:paraId="0000002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all Supplier Staff  are provided with written and understandable Information about their employment conditions in respect to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2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make deductions from wages:</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a disciplinary measure </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except where permitted by law; or</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expressed permission of the worker concerned;</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3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working hours</w:t>
      </w:r>
      <w:r w:rsidDel="00000000" w:rsidR="00000000" w:rsidRPr="00000000">
        <w:rPr>
          <w:rtl w:val="0"/>
        </w:rPr>
      </w:r>
    </w:p>
    <w:p w:rsidR="00000000" w:rsidDel="00000000" w:rsidP="00000000" w:rsidRDefault="00000000" w:rsidRPr="00000000" w14:paraId="0000003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3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use of overtime is used responsibly, taking into account:</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extent;</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frequency; and </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hours worked; </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individuals and by the Supplier Staff as a whole;</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total hours worked in any seven day period shall not exceed 60 hours, except where covered by Paragraph 5.3  below.</w:t>
      </w:r>
    </w:p>
    <w:p w:rsidR="00000000" w:rsidDel="00000000" w:rsidP="00000000" w:rsidRDefault="00000000" w:rsidRPr="00000000" w14:paraId="0000003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Working hours may exceed 60 hours in any seven day period only in exceptional circumstances where all of the following are met:</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is allowed by national law;</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Supplier Staff shall be provided with at least one (1) day off in every seven (7) day period or, where allowed by national law, two (2) days off in every fourteen (14) day period.</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ffff"/>
          <w:sz w:val="16"/>
          <w:szCs w:val="16"/>
          <w:highlight w:val="cyan"/>
          <w:u w:val="none"/>
          <w:vertAlign w:val="baseline"/>
        </w:rPr>
      </w:pP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Sustainability</w:t>
      </w: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meet the applicable Government Buying Standards applicable to Deliverables which can be found online at: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00"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https://www.gov.uk/government/collections/sustainable-procurement-the-government-buying-standards-gbs</w:t>
      </w:r>
      <w:r w:rsidDel="00000000" w:rsidR="00000000" w:rsidRPr="00000000">
        <w:rPr>
          <w:rtl w:val="0"/>
        </w:rPr>
      </w:r>
    </w:p>
    <w:p w:rsidR="00000000" w:rsidDel="00000000" w:rsidP="00000000" w:rsidRDefault="00000000" w:rsidRPr="00000000" w14:paraId="00000046">
      <w:pPr>
        <w:rPr>
          <w:b w:val="1"/>
          <w:smallCaps w:val="1"/>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4D">
    <w:pPr>
      <w:tabs>
        <w:tab w:val="center" w:leader="none" w:pos="4513"/>
        <w:tab w:val="right" w:leader="none" w:pos="9026"/>
      </w:tabs>
      <w:spacing w:after="0" w:line="240" w:lineRule="auto"/>
      <w:jc w:val="both"/>
      <w:rPr/>
    </w:pPr>
    <w:r w:rsidDel="00000000" w:rsidR="00000000" w:rsidRPr="00000000">
      <w:rPr>
        <w:rtl w:val="0"/>
      </w:rPr>
      <w:t xml:space="preserve">Ref: RM3830 </w:t>
      <w:tab/>
    </w:r>
  </w:p>
  <w:p w:rsidR="00000000" w:rsidDel="00000000" w:rsidP="00000000" w:rsidRDefault="00000000" w:rsidRPr="00000000" w14:paraId="0000004E">
    <w:pPr>
      <w:spacing w:after="0" w:line="240" w:lineRule="auto"/>
      <w:jc w:val="both"/>
      <w:rPr/>
    </w:pPr>
    <w:r w:rsidDel="00000000" w:rsidR="00000000" w:rsidRPr="00000000">
      <w:rPr>
        <w:rtl w:val="0"/>
      </w:rPr>
      <w:t xml:space="preserve">Model Version v3.0</w:t>
      <w:tab/>
      <w:t xml:space="preserve">Project Version v1.0</w:t>
      <w:tab/>
    </w:r>
    <w:bookmarkStart w:colFirst="0" w:colLast="0" w:name="bookmark=id.1fob9te" w:id="2"/>
    <w:bookmarkEnd w:id="2"/>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spacing w:after="0" w:lineRule="auto"/>
      <w:rPr>
        <w:b w:val="1"/>
      </w:rPr>
    </w:pPr>
    <w:r w:rsidDel="00000000" w:rsidR="00000000" w:rsidRPr="00000000">
      <w:rPr>
        <w:b w:val="1"/>
        <w:rtl w:val="0"/>
      </w:rPr>
      <w:t xml:space="preserve">Customer Support &amp; Community (Provision of Soft FM Services) South</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-142872</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5 (Corporate Social Responsibility)</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8"/>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13" w:customStyle="1">
    <w:name w:val="LFO13"/>
    <w:basedOn w:val="NoList"/>
    <w:pPr>
      <w:numPr>
        <w:numId w:val="3"/>
      </w:numPr>
    </w:pPr>
  </w:style>
  <w:style w:type="character" w:styleId="Hyperlink">
    <w:name w:val="Hyperlink"/>
    <w:basedOn w:val="DefaultParagraphFont"/>
    <w:uiPriority w:val="99"/>
    <w:unhideWhenUsed w:val="1"/>
    <w:rPr>
      <w:color w:val="0000ff" w:themeColor="hyperlink"/>
      <w:u w:val="single"/>
    </w:rPr>
  </w:style>
  <w:style w:type="paragraph" w:styleId="Revision">
    <w:name w:val="Revision"/>
    <w:hidden w:val="1"/>
    <w:uiPriority w:val="99"/>
    <w:semiHidden w:val="1"/>
    <w:pPr>
      <w:spacing w:after="0" w:line="240" w:lineRule="auto"/>
    </w:p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qxW/sYeRqrzwMB4xOkecyFc+WA==">CgMxLjAyCGguZ2pkZ3hzMgloLjMwajB6bGwyCmlkLjFmb2I5dGU4AHIhMUdxb2U4UE1fYUs1dmc5UnczRlVwVURuY190dF9OV3p0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